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F1C72" w14:textId="4D5D5102" w:rsidR="000121BC" w:rsidRDefault="000121BC" w:rsidP="000121BC">
      <w:pPr>
        <w:jc w:val="both"/>
      </w:pPr>
      <w:r w:rsidRPr="000121BC">
        <w:rPr>
          <w:b/>
          <w:bCs/>
        </w:rPr>
        <w:t>Supplement S1</w:t>
      </w:r>
      <w:r w:rsidRPr="000121BC">
        <w:t xml:space="preserve"> Impact of blank correction on age.</w:t>
      </w:r>
    </w:p>
    <w:p w14:paraId="56C84D9D" w14:textId="26169B12" w:rsidR="000121BC" w:rsidRDefault="000121BC" w:rsidP="000121BC">
      <w:pPr>
        <w:jc w:val="both"/>
      </w:pPr>
      <w:r w:rsidRPr="000121BC">
        <w:rPr>
          <w:b/>
          <w:bCs/>
        </w:rPr>
        <w:t>Supplement S2</w:t>
      </w:r>
      <w:r w:rsidRPr="000121BC">
        <w:t xml:space="preserve"> K (and thus </w:t>
      </w:r>
      <w:r w:rsidR="00BE0118" w:rsidRPr="00BE0118">
        <w:rPr>
          <w:lang w:val="en-GB"/>
        </w:rPr>
        <w:t xml:space="preserve">40Ar*) </w:t>
      </w:r>
      <w:r w:rsidRPr="000121BC">
        <w:t>contribution from chlorite is estimated from 2D electron backscattered images.</w:t>
      </w:r>
    </w:p>
    <w:p w14:paraId="74B48DCD" w14:textId="78AF8543" w:rsidR="000121BC" w:rsidRDefault="000121BC" w:rsidP="000121BC">
      <w:pPr>
        <w:jc w:val="both"/>
      </w:pPr>
      <w:r w:rsidRPr="000121BC">
        <w:rPr>
          <w:b/>
          <w:bCs/>
        </w:rPr>
        <w:t>Supplement S3</w:t>
      </w:r>
      <w:r w:rsidRPr="000121BC">
        <w:t xml:space="preserve"> Analytical data used for 40Ar/39Ar dating.</w:t>
      </w:r>
    </w:p>
    <w:p w14:paraId="4344B951" w14:textId="27AC65C0" w:rsidR="00A33868" w:rsidRPr="00BE0118" w:rsidRDefault="000121BC" w:rsidP="000121BC">
      <w:pPr>
        <w:jc w:val="both"/>
        <w:rPr>
          <w:lang w:val="en-GB"/>
        </w:rPr>
      </w:pPr>
      <w:r w:rsidRPr="000121BC">
        <w:rPr>
          <w:b/>
          <w:bCs/>
        </w:rPr>
        <w:t>Supplement S4</w:t>
      </w:r>
      <w:r w:rsidRPr="000121BC">
        <w:t xml:space="preserve"> Grain size distribution analysis of separated fluid-rich quartz fraction after crushing</w:t>
      </w:r>
      <w:r w:rsidR="00BE0118">
        <w:rPr>
          <w:lang w:val="en-GB"/>
        </w:rPr>
        <w:t>.</w:t>
      </w:r>
    </w:p>
    <w:sectPr w:rsidR="00A33868" w:rsidRPr="00BE0118" w:rsidSect="000121BC">
      <w:pgSz w:w="11906" w:h="16838"/>
      <w:pgMar w:top="992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F28"/>
    <w:rsid w:val="000121BC"/>
    <w:rsid w:val="00113150"/>
    <w:rsid w:val="002075F1"/>
    <w:rsid w:val="005D313E"/>
    <w:rsid w:val="00611C33"/>
    <w:rsid w:val="00757B61"/>
    <w:rsid w:val="0085317D"/>
    <w:rsid w:val="00853F28"/>
    <w:rsid w:val="008C1CBC"/>
    <w:rsid w:val="009817C0"/>
    <w:rsid w:val="00A33868"/>
    <w:rsid w:val="00A86669"/>
    <w:rsid w:val="00BB68E0"/>
    <w:rsid w:val="00BE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AE193"/>
  <w15:chartTrackingRefBased/>
  <w15:docId w15:val="{BA9DEB8F-499B-463D-B392-AE619226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3F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3F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3F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3F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3F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3F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3F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3F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3F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3F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3F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3F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3F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3F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3F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3F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3F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3F2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3F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3F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3F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3F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3F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3F2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3F2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3F2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3F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3F2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3F28"/>
    <w:rPr>
      <w:b/>
      <w:bCs/>
      <w:smallCaps/>
      <w:color w:val="0F4761" w:themeColor="accent1" w:themeShade="BF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8531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Huseynov, A.A.O. (Akbar Aydin Oglu)</dc:creator>
  <cp:keywords/>
  <dc:description/>
  <cp:lastModifiedBy>Meike Volle</cp:lastModifiedBy>
  <cp:revision>4</cp:revision>
  <dcterms:created xsi:type="dcterms:W3CDTF">2025-05-13T11:12:00Z</dcterms:created>
  <dcterms:modified xsi:type="dcterms:W3CDTF">2025-05-14T07:53:00Z</dcterms:modified>
</cp:coreProperties>
</file>